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F5" w:rsidRDefault="00054FF5"/>
    <w:p w:rsidR="00054FF5" w:rsidRDefault="00054FF5"/>
    <w:p w:rsidR="00054FF5" w:rsidRPr="00054FF5" w:rsidRDefault="00054FF5">
      <w:pPr>
        <w:rPr>
          <w:rFonts w:ascii="Arial" w:hAnsi="Arial" w:cs="Arial"/>
          <w:sz w:val="24"/>
          <w:szCs w:val="24"/>
        </w:rPr>
      </w:pPr>
    </w:p>
    <w:p w:rsidR="00054FF5" w:rsidRPr="00054FF5" w:rsidRDefault="00054FF5">
      <w:pPr>
        <w:rPr>
          <w:rFonts w:ascii="Arial" w:hAnsi="Arial" w:cs="Arial"/>
          <w:sz w:val="24"/>
          <w:szCs w:val="24"/>
        </w:rPr>
      </w:pPr>
      <w:r w:rsidRPr="00054FF5">
        <w:rPr>
          <w:rFonts w:ascii="Arial" w:hAnsi="Arial" w:cs="Arial"/>
          <w:sz w:val="24"/>
          <w:szCs w:val="24"/>
        </w:rPr>
        <w:t>E R K L Ä R U N G</w:t>
      </w:r>
    </w:p>
    <w:p w:rsidR="00054FF5" w:rsidRPr="00054FF5" w:rsidRDefault="00054FF5">
      <w:pPr>
        <w:rPr>
          <w:rFonts w:ascii="Arial" w:hAnsi="Arial" w:cs="Arial"/>
          <w:sz w:val="24"/>
          <w:szCs w:val="24"/>
        </w:rPr>
      </w:pPr>
      <w:r w:rsidRPr="00054FF5">
        <w:rPr>
          <w:rFonts w:ascii="Arial" w:hAnsi="Arial" w:cs="Arial"/>
          <w:sz w:val="24"/>
          <w:szCs w:val="24"/>
        </w:rPr>
        <w:t xml:space="preserve">Ich wurde darüber informiert und nehme zur Kenntnis, </w:t>
      </w:r>
      <w:r w:rsidR="007F106E">
        <w:rPr>
          <w:rFonts w:ascii="Arial" w:hAnsi="Arial" w:cs="Arial"/>
          <w:sz w:val="24"/>
          <w:szCs w:val="24"/>
        </w:rPr>
        <w:t xml:space="preserve">dass ich bei Jenny </w:t>
      </w:r>
      <w:proofErr w:type="spellStart"/>
      <w:r w:rsidR="007F106E">
        <w:rPr>
          <w:rFonts w:ascii="Arial" w:hAnsi="Arial" w:cs="Arial"/>
          <w:sz w:val="24"/>
          <w:szCs w:val="24"/>
        </w:rPr>
        <w:t>Palinkas</w:t>
      </w:r>
      <w:proofErr w:type="spellEnd"/>
      <w:r w:rsidRPr="00054FF5">
        <w:rPr>
          <w:rFonts w:ascii="Arial" w:hAnsi="Arial" w:cs="Arial"/>
          <w:sz w:val="24"/>
          <w:szCs w:val="24"/>
        </w:rPr>
        <w:t xml:space="preserve"> lediglich eine energetische Beratung/ energetisches Coaching erhalte</w:t>
      </w:r>
      <w:r w:rsidR="007F106E">
        <w:rPr>
          <w:rFonts w:ascii="Arial" w:hAnsi="Arial" w:cs="Arial"/>
          <w:sz w:val="24"/>
          <w:szCs w:val="24"/>
        </w:rPr>
        <w:t>,</w:t>
      </w:r>
      <w:r w:rsidRPr="00054FF5">
        <w:rPr>
          <w:rFonts w:ascii="Arial" w:hAnsi="Arial" w:cs="Arial"/>
          <w:sz w:val="24"/>
          <w:szCs w:val="24"/>
        </w:rPr>
        <w:t xml:space="preserve"> welches unter Zuhilfenahme von: Spirituellem Heilen wie </w:t>
      </w:r>
      <w:proofErr w:type="spellStart"/>
      <w:r w:rsidRPr="00054FF5">
        <w:rPr>
          <w:rFonts w:ascii="Arial" w:hAnsi="Arial" w:cs="Arial"/>
          <w:sz w:val="24"/>
          <w:szCs w:val="24"/>
        </w:rPr>
        <w:t>Reiki</w:t>
      </w:r>
      <w:proofErr w:type="spellEnd"/>
      <w:r w:rsidRPr="00054FF5">
        <w:rPr>
          <w:rFonts w:ascii="Arial" w:hAnsi="Arial" w:cs="Arial"/>
          <w:sz w:val="24"/>
          <w:szCs w:val="24"/>
        </w:rPr>
        <w:t xml:space="preserve">, Mental-Clearing, Quantenheilung, DIE KRAFT und </w:t>
      </w:r>
      <w:proofErr w:type="spellStart"/>
      <w:r w:rsidRPr="00054FF5">
        <w:rPr>
          <w:rFonts w:ascii="Arial" w:hAnsi="Arial" w:cs="Arial"/>
          <w:sz w:val="24"/>
          <w:szCs w:val="24"/>
        </w:rPr>
        <w:t>Kundalini-Reiki</w:t>
      </w:r>
      <w:proofErr w:type="spellEnd"/>
      <w:r w:rsidRPr="00054FF5">
        <w:rPr>
          <w:rFonts w:ascii="Arial" w:hAnsi="Arial" w:cs="Arial"/>
          <w:sz w:val="24"/>
          <w:szCs w:val="24"/>
        </w:rPr>
        <w:t xml:space="preserve"> oder ähnlichen, gewerblich erlaubten Methoden durchgeführt wird. Da die Auswahl der vorgenommenen </w:t>
      </w:r>
      <w:proofErr w:type="spellStart"/>
      <w:r w:rsidRPr="00054FF5">
        <w:rPr>
          <w:rFonts w:ascii="Arial" w:hAnsi="Arial" w:cs="Arial"/>
          <w:sz w:val="24"/>
          <w:szCs w:val="24"/>
        </w:rPr>
        <w:t>Massnahmen</w:t>
      </w:r>
      <w:proofErr w:type="spellEnd"/>
      <w:r w:rsidRPr="00054FF5">
        <w:rPr>
          <w:rFonts w:ascii="Arial" w:hAnsi="Arial" w:cs="Arial"/>
          <w:sz w:val="24"/>
          <w:szCs w:val="24"/>
        </w:rPr>
        <w:t xml:space="preserve"> </w:t>
      </w:r>
      <w:proofErr w:type="spellStart"/>
      <w:r w:rsidRPr="00054FF5">
        <w:rPr>
          <w:rFonts w:ascii="Arial" w:hAnsi="Arial" w:cs="Arial"/>
          <w:sz w:val="24"/>
          <w:szCs w:val="24"/>
        </w:rPr>
        <w:t>ausschliesslich</w:t>
      </w:r>
      <w:proofErr w:type="spellEnd"/>
      <w:r w:rsidRPr="00054FF5">
        <w:rPr>
          <w:rFonts w:ascii="Arial" w:hAnsi="Arial" w:cs="Arial"/>
          <w:sz w:val="24"/>
          <w:szCs w:val="24"/>
        </w:rPr>
        <w:t xml:space="preserve"> der Wiederherstellung und Harmonisierung der körperlichen Energiefelder dient stellt sie keine Heilbehandlung im schul-medizinischen Sinne dar. Dementsprechend ist die o. g. energetische Beratung keinerlei Ersatz für ärztliche Diagnosen und Therapien und entspricht keinesfalls einer ärztlichen Behandlung oder einem </w:t>
      </w:r>
      <w:proofErr w:type="spellStart"/>
      <w:r w:rsidRPr="00054FF5">
        <w:rPr>
          <w:rFonts w:ascii="Arial" w:hAnsi="Arial" w:cs="Arial"/>
          <w:sz w:val="24"/>
          <w:szCs w:val="24"/>
        </w:rPr>
        <w:t>heilkundlichen</w:t>
      </w:r>
      <w:proofErr w:type="spellEnd"/>
      <w:r w:rsidRPr="00054FF5">
        <w:rPr>
          <w:rFonts w:ascii="Arial" w:hAnsi="Arial" w:cs="Arial"/>
          <w:sz w:val="24"/>
          <w:szCs w:val="24"/>
        </w:rPr>
        <w:t xml:space="preserve"> Beistand im Sinne des BGB und anderer Gesetzesteile. Entsprechendes gilt für die Länder Schweiz und Österreich. Ich wurde auch darüber informiert, dass ich mich hinsichtlich Diagnosestellung und spezieller Therapie an einen Arzt meines Vertrauens zu wenden habe. Ich n</w:t>
      </w:r>
      <w:r>
        <w:rPr>
          <w:rFonts w:ascii="Arial" w:hAnsi="Arial" w:cs="Arial"/>
          <w:sz w:val="24"/>
          <w:szCs w:val="24"/>
        </w:rPr>
        <w:t xml:space="preserve">ehme zu Kenntnis, </w:t>
      </w:r>
      <w:proofErr w:type="spellStart"/>
      <w:r>
        <w:rPr>
          <w:rFonts w:ascii="Arial" w:hAnsi="Arial" w:cs="Arial"/>
          <w:sz w:val="24"/>
          <w:szCs w:val="24"/>
        </w:rPr>
        <w:t>daß</w:t>
      </w:r>
      <w:proofErr w:type="spellEnd"/>
      <w:r w:rsidRPr="00054FF5">
        <w:rPr>
          <w:rFonts w:ascii="Arial" w:hAnsi="Arial" w:cs="Arial"/>
          <w:sz w:val="24"/>
          <w:szCs w:val="24"/>
        </w:rPr>
        <w:t xml:space="preserve"> die energetische Beratung aus einem Haupttermin und mind. einen weiteren Termin nach ca. 14 Tagen zur Kontrolle besteht. Da die Termine anhand des Fragebogens individualisiert sind gelten die Terminvereinbarungen als verbindlich im Sinne der AGB. Bei einer Absage ab 24 Stunden vorher ist daher immer der einfache Stundensatz zu zahlen. Die AGB habe ich zur Kenntnis genommen und erkenne sie an. ___________________________________________________________________ </w:t>
      </w:r>
    </w:p>
    <w:p w:rsidR="00054FF5" w:rsidRPr="00054FF5" w:rsidRDefault="00054FF5">
      <w:pPr>
        <w:rPr>
          <w:rFonts w:ascii="Arial" w:hAnsi="Arial" w:cs="Arial"/>
          <w:sz w:val="24"/>
          <w:szCs w:val="24"/>
        </w:rPr>
      </w:pPr>
      <w:r w:rsidRPr="00054FF5">
        <w:rPr>
          <w:rFonts w:ascii="Arial" w:hAnsi="Arial" w:cs="Arial"/>
          <w:sz w:val="24"/>
          <w:szCs w:val="24"/>
        </w:rPr>
        <w:t>Personalien des Klienten:</w:t>
      </w:r>
    </w:p>
    <w:p w:rsidR="00054FF5" w:rsidRPr="00054FF5" w:rsidRDefault="00054FF5">
      <w:pPr>
        <w:rPr>
          <w:rFonts w:ascii="Arial" w:hAnsi="Arial" w:cs="Arial"/>
          <w:sz w:val="24"/>
          <w:szCs w:val="24"/>
        </w:rPr>
      </w:pPr>
      <w:r w:rsidRPr="00054FF5">
        <w:rPr>
          <w:rFonts w:ascii="Arial" w:hAnsi="Arial" w:cs="Arial"/>
          <w:sz w:val="24"/>
          <w:szCs w:val="24"/>
        </w:rPr>
        <w:t xml:space="preserve"> Name: .................................................... Vorname:............................................. Straße:..............................................PLZ:.............Ort:......................................... Ort/ Datum:.............................. Unterschrift:..........................................................</w:t>
      </w:r>
    </w:p>
    <w:p w:rsidR="00912A54" w:rsidRPr="00054FF5" w:rsidRDefault="00054FF5">
      <w:pPr>
        <w:rPr>
          <w:rFonts w:ascii="Arial" w:hAnsi="Arial" w:cs="Arial"/>
          <w:sz w:val="24"/>
          <w:szCs w:val="24"/>
        </w:rPr>
      </w:pPr>
      <w:r w:rsidRPr="00054FF5">
        <w:rPr>
          <w:rFonts w:ascii="Arial" w:hAnsi="Arial" w:cs="Arial"/>
          <w:sz w:val="24"/>
          <w:szCs w:val="24"/>
        </w:rPr>
        <w:t xml:space="preserve"> (Ich bestätige mit meiner Unterschrift</w:t>
      </w:r>
      <w:r>
        <w:rPr>
          <w:rFonts w:ascii="Arial" w:hAnsi="Arial" w:cs="Arial"/>
          <w:sz w:val="24"/>
          <w:szCs w:val="24"/>
        </w:rPr>
        <w:t>,</w:t>
      </w:r>
      <w:r w:rsidRPr="00054FF5">
        <w:rPr>
          <w:rFonts w:ascii="Arial" w:hAnsi="Arial" w:cs="Arial"/>
          <w:sz w:val="24"/>
          <w:szCs w:val="24"/>
        </w:rPr>
        <w:t xml:space="preserve"> </w:t>
      </w:r>
      <w:proofErr w:type="spellStart"/>
      <w:r>
        <w:rPr>
          <w:rFonts w:ascii="Arial" w:hAnsi="Arial" w:cs="Arial"/>
          <w:sz w:val="24"/>
          <w:szCs w:val="24"/>
        </w:rPr>
        <w:t>daß</w:t>
      </w:r>
      <w:proofErr w:type="spellEnd"/>
      <w:r>
        <w:rPr>
          <w:rFonts w:ascii="Arial" w:hAnsi="Arial" w:cs="Arial"/>
          <w:sz w:val="24"/>
          <w:szCs w:val="24"/>
        </w:rPr>
        <w:t xml:space="preserve"> </w:t>
      </w:r>
      <w:r w:rsidRPr="00054FF5">
        <w:rPr>
          <w:rFonts w:ascii="Arial" w:hAnsi="Arial" w:cs="Arial"/>
          <w:sz w:val="24"/>
          <w:szCs w:val="24"/>
        </w:rPr>
        <w:t>ich obige Erklärung gelesen und verstanden habe.)</w:t>
      </w:r>
    </w:p>
    <w:sectPr w:rsidR="00912A54" w:rsidRPr="00054FF5" w:rsidSect="00912A5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5C" w:rsidRDefault="00FC0A5C" w:rsidP="00755A9A">
      <w:pPr>
        <w:spacing w:after="0" w:line="240" w:lineRule="auto"/>
      </w:pPr>
      <w:r>
        <w:separator/>
      </w:r>
    </w:p>
  </w:endnote>
  <w:endnote w:type="continuationSeparator" w:id="0">
    <w:p w:rsidR="00FC0A5C" w:rsidRDefault="00FC0A5C" w:rsidP="00755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A9A" w:rsidRDefault="00BB6E77">
    <w:pPr>
      <w:pStyle w:val="Fuzeile"/>
    </w:pPr>
    <w:r>
      <w:t xml:space="preserve">                                         </w:t>
    </w:r>
    <w:r w:rsidRPr="00BB6E77">
      <w:rPr>
        <w:noProof/>
        <w:lang w:eastAsia="de-DE"/>
      </w:rPr>
      <w:drawing>
        <wp:inline distT="0" distB="0" distL="0" distR="0">
          <wp:extent cx="790575" cy="781050"/>
          <wp:effectExtent l="19050" t="0" r="9525" b="0"/>
          <wp:docPr id="3" name="Bild 1" descr="Reiki Symbol - Tierarztpraxis Dr. Noe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ki Symbol - Tierarztpraxis Dr. Noehren"/>
                  <pic:cNvPicPr>
                    <a:picLocks noChangeAspect="1" noChangeArrowheads="1"/>
                  </pic:cNvPicPr>
                </pic:nvPicPr>
                <pic:blipFill>
                  <a:blip r:embed="rId1"/>
                  <a:srcRect/>
                  <a:stretch>
                    <a:fillRect/>
                  </a:stretch>
                </pic:blipFill>
                <pic:spPr bwMode="auto">
                  <a:xfrm>
                    <a:off x="0" y="0"/>
                    <a:ext cx="790575" cy="781050"/>
                  </a:xfrm>
                  <a:prstGeom prst="rect">
                    <a:avLst/>
                  </a:prstGeom>
                  <a:noFill/>
                  <a:ln w="9525">
                    <a:noFill/>
                    <a:miter lim="800000"/>
                    <a:headEnd/>
                    <a:tailEnd/>
                  </a:ln>
                </pic:spPr>
              </pic:pic>
            </a:graphicData>
          </a:graphic>
        </wp:inline>
      </w:drawing>
    </w:r>
    <w:r>
      <w:t xml:space="preserve">                                                   </w:t>
    </w:r>
    <w:r w:rsidRPr="00BB6E77">
      <w:rPr>
        <w:noProof/>
        <w:lang w:eastAsia="de-DE"/>
      </w:rPr>
      <w:drawing>
        <wp:inline distT="0" distB="0" distL="0" distR="0">
          <wp:extent cx="790575" cy="781050"/>
          <wp:effectExtent l="19050" t="0" r="9525" b="0"/>
          <wp:docPr id="4" name="Bild 1" descr="Reiki Symbol - Tierarztpraxis Dr. Noe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ki Symbol - Tierarztpraxis Dr. Noehren"/>
                  <pic:cNvPicPr>
                    <a:picLocks noChangeAspect="1" noChangeArrowheads="1"/>
                  </pic:cNvPicPr>
                </pic:nvPicPr>
                <pic:blipFill>
                  <a:blip r:embed="rId1"/>
                  <a:srcRect/>
                  <a:stretch>
                    <a:fillRect/>
                  </a:stretch>
                </pic:blipFill>
                <pic:spPr bwMode="auto">
                  <a:xfrm>
                    <a:off x="0" y="0"/>
                    <a:ext cx="790575" cy="7810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5C" w:rsidRDefault="00FC0A5C" w:rsidP="00755A9A">
      <w:pPr>
        <w:spacing w:after="0" w:line="240" w:lineRule="auto"/>
      </w:pPr>
      <w:r>
        <w:separator/>
      </w:r>
    </w:p>
  </w:footnote>
  <w:footnote w:type="continuationSeparator" w:id="0">
    <w:p w:rsidR="00FC0A5C" w:rsidRDefault="00FC0A5C" w:rsidP="00755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A9A" w:rsidRDefault="00755A9A">
    <w:pPr>
      <w:pStyle w:val="Kopfzeile"/>
    </w:pPr>
    <w:r w:rsidRPr="00BB6E77">
      <w:rPr>
        <w:rFonts w:ascii="Arial Black" w:hAnsi="Arial Black"/>
        <w:sz w:val="20"/>
        <w:szCs w:val="20"/>
      </w:rPr>
      <w:t xml:space="preserve">Jenny </w:t>
    </w:r>
    <w:proofErr w:type="spellStart"/>
    <w:r w:rsidRPr="00BB6E77">
      <w:rPr>
        <w:rFonts w:ascii="Arial Black" w:hAnsi="Arial Black"/>
        <w:sz w:val="20"/>
        <w:szCs w:val="20"/>
      </w:rPr>
      <w:t>Palinkas</w:t>
    </w:r>
    <w:proofErr w:type="spellEnd"/>
    <w:r>
      <w:t xml:space="preserve">             </w:t>
    </w:r>
    <w:r w:rsidR="00BB6E77" w:rsidRPr="00BB6E77">
      <w:rPr>
        <w:noProof/>
        <w:lang w:eastAsia="de-DE"/>
      </w:rPr>
      <w:drawing>
        <wp:inline distT="0" distB="0" distL="0" distR="0">
          <wp:extent cx="790575" cy="781050"/>
          <wp:effectExtent l="19050" t="0" r="9525" b="0"/>
          <wp:docPr id="2" name="Bild 1" descr="Reiki Symbol - Tierarztpraxis Dr. Noe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ki Symbol - Tierarztpraxis Dr. Noehren"/>
                  <pic:cNvPicPr>
                    <a:picLocks noChangeAspect="1" noChangeArrowheads="1"/>
                  </pic:cNvPicPr>
                </pic:nvPicPr>
                <pic:blipFill>
                  <a:blip r:embed="rId1"/>
                  <a:srcRect/>
                  <a:stretch>
                    <a:fillRect/>
                  </a:stretch>
                </pic:blipFill>
                <pic:spPr bwMode="auto">
                  <a:xfrm>
                    <a:off x="0" y="0"/>
                    <a:ext cx="790575" cy="781050"/>
                  </a:xfrm>
                  <a:prstGeom prst="rect">
                    <a:avLst/>
                  </a:prstGeom>
                  <a:noFill/>
                  <a:ln w="9525">
                    <a:noFill/>
                    <a:miter lim="800000"/>
                    <a:headEnd/>
                    <a:tailEnd/>
                  </a:ln>
                </pic:spPr>
              </pic:pic>
            </a:graphicData>
          </a:graphic>
        </wp:inline>
      </w:drawing>
    </w:r>
    <w:r>
      <w:t xml:space="preserve">   </w:t>
    </w:r>
    <w:r w:rsidRPr="00BB6E77">
      <w:rPr>
        <w:rFonts w:ascii="Arial Black" w:hAnsi="Arial Black"/>
        <w:sz w:val="16"/>
        <w:szCs w:val="16"/>
      </w:rPr>
      <w:t xml:space="preserve"> energetisches Coaching </w:t>
    </w:r>
    <w:r w:rsidR="00BB6E77" w:rsidRPr="00BB6E77">
      <w:rPr>
        <w:rFonts w:ascii="Arial Black" w:hAnsi="Arial Black"/>
        <w:sz w:val="16"/>
        <w:szCs w:val="16"/>
      </w:rPr>
      <w:t xml:space="preserve"> - </w:t>
    </w:r>
    <w:r w:rsidRPr="00BB6E77">
      <w:rPr>
        <w:rFonts w:ascii="Arial Black" w:hAnsi="Arial Black"/>
        <w:sz w:val="16"/>
        <w:szCs w:val="16"/>
      </w:rPr>
      <w:t xml:space="preserve"> </w:t>
    </w:r>
    <w:proofErr w:type="spellStart"/>
    <w:r w:rsidRPr="00BB6E77">
      <w:rPr>
        <w:rFonts w:ascii="Arial Black" w:hAnsi="Arial Black"/>
        <w:sz w:val="16"/>
        <w:szCs w:val="16"/>
      </w:rPr>
      <w:t>Reiki</w:t>
    </w:r>
    <w:proofErr w:type="spellEnd"/>
    <w:r w:rsidR="00BB6E77" w:rsidRPr="00BB6E77">
      <w:rPr>
        <w:rFonts w:ascii="Arial Black" w:hAnsi="Arial Black"/>
        <w:sz w:val="16"/>
        <w:szCs w:val="16"/>
      </w:rPr>
      <w:t xml:space="preserve"> -  </w:t>
    </w:r>
    <w:r w:rsidRPr="00BB6E77">
      <w:rPr>
        <w:rFonts w:ascii="Arial Black" w:hAnsi="Arial Black"/>
        <w:sz w:val="16"/>
        <w:szCs w:val="16"/>
      </w:rPr>
      <w:t>Behandlungen</w:t>
    </w:r>
    <w:r w:rsidR="00BB6E77" w:rsidRPr="00BB6E77">
      <w:rPr>
        <w:rFonts w:ascii="Arial Black" w:hAnsi="Arial Black"/>
        <w:sz w:val="16"/>
        <w:szCs w:val="16"/>
      </w:rPr>
      <w:t xml:space="preserve"> </w:t>
    </w:r>
    <w:r w:rsidRPr="00BB6E77">
      <w:rPr>
        <w:rFonts w:ascii="Arial Black" w:hAnsi="Arial Black"/>
        <w:sz w:val="16"/>
        <w:szCs w:val="16"/>
      </w:rPr>
      <w:t>-</w:t>
    </w:r>
    <w:r w:rsidR="00BB6E77" w:rsidRPr="00BB6E77">
      <w:rPr>
        <w:rFonts w:ascii="Arial Black" w:hAnsi="Arial Black"/>
        <w:sz w:val="16"/>
        <w:szCs w:val="16"/>
      </w:rPr>
      <w:t xml:space="preserve"> </w:t>
    </w:r>
    <w:r w:rsidRPr="00BB6E77">
      <w:rPr>
        <w:rFonts w:ascii="Arial Black" w:hAnsi="Arial Black"/>
        <w:sz w:val="16"/>
        <w:szCs w:val="16"/>
      </w:rPr>
      <w:t>Beratung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4FF5"/>
    <w:rsid w:val="00054FF5"/>
    <w:rsid w:val="0024285D"/>
    <w:rsid w:val="002D33C5"/>
    <w:rsid w:val="00755A9A"/>
    <w:rsid w:val="007F106E"/>
    <w:rsid w:val="00912A54"/>
    <w:rsid w:val="00BB6E77"/>
    <w:rsid w:val="00FC0A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2A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5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A9A"/>
  </w:style>
  <w:style w:type="paragraph" w:styleId="Fuzeile">
    <w:name w:val="footer"/>
    <w:basedOn w:val="Standard"/>
    <w:link w:val="FuzeileZchn"/>
    <w:uiPriority w:val="99"/>
    <w:semiHidden/>
    <w:unhideWhenUsed/>
    <w:rsid w:val="00755A9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55A9A"/>
  </w:style>
  <w:style w:type="paragraph" w:styleId="Sprechblasentext">
    <w:name w:val="Balloon Text"/>
    <w:basedOn w:val="Standard"/>
    <w:link w:val="SprechblasentextZchn"/>
    <w:uiPriority w:val="99"/>
    <w:semiHidden/>
    <w:unhideWhenUsed/>
    <w:rsid w:val="00755A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5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dcterms:created xsi:type="dcterms:W3CDTF">2023-09-04T15:49:00Z</dcterms:created>
  <dcterms:modified xsi:type="dcterms:W3CDTF">2023-09-18T13:38:00Z</dcterms:modified>
</cp:coreProperties>
</file>